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4" w:rsidRPr="00327A12" w:rsidRDefault="00D655B4" w:rsidP="00327A12">
      <w:pPr>
        <w:pStyle w:val="Titolo1"/>
        <w:ind w:left="0"/>
        <w:jc w:val="center"/>
        <w:rPr>
          <w:rFonts w:ascii="Times New Roman" w:hAnsi="Times New Roman"/>
          <w:sz w:val="28"/>
          <w:szCs w:val="28"/>
        </w:rPr>
      </w:pPr>
      <w:r w:rsidRPr="00327A12">
        <w:rPr>
          <w:rFonts w:ascii="Times New Roman" w:hAnsi="Times New Roman"/>
          <w:sz w:val="28"/>
          <w:szCs w:val="28"/>
        </w:rPr>
        <w:t xml:space="preserve">Diocesi di </w:t>
      </w:r>
      <w:proofErr w:type="spellStart"/>
      <w:r w:rsidRPr="00327A12">
        <w:rPr>
          <w:rFonts w:ascii="Times New Roman" w:hAnsi="Times New Roman"/>
          <w:sz w:val="28"/>
          <w:szCs w:val="28"/>
        </w:rPr>
        <w:t>Acerra</w:t>
      </w:r>
      <w:proofErr w:type="spellEnd"/>
    </w:p>
    <w:p w:rsidR="00327A12" w:rsidRPr="00327A12" w:rsidRDefault="00327A12" w:rsidP="00327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7A12">
        <w:rPr>
          <w:rFonts w:ascii="Times New Roman" w:hAnsi="Times New Roman" w:cs="Times New Roman"/>
          <w:b/>
          <w:i/>
          <w:sz w:val="32"/>
          <w:szCs w:val="32"/>
        </w:rPr>
        <w:t>Conosci la Chiesa di Dio che ti è stata affidata</w:t>
      </w:r>
    </w:p>
    <w:p w:rsidR="00327A12" w:rsidRPr="00327A12" w:rsidRDefault="00327A12" w:rsidP="0032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A12">
        <w:rPr>
          <w:rFonts w:ascii="Times New Roman" w:hAnsi="Times New Roman" w:cs="Times New Roman"/>
          <w:sz w:val="28"/>
          <w:szCs w:val="28"/>
        </w:rPr>
        <w:t>Assemblea Diocesana 13 Gennaio 2014</w:t>
      </w:r>
    </w:p>
    <w:p w:rsidR="00532B79" w:rsidRDefault="00532B79" w:rsidP="00D655B4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27A12" w:rsidRDefault="00327A12" w:rsidP="00D655B4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F574D" w:rsidRPr="00532B79" w:rsidRDefault="00BF574D" w:rsidP="00D655B4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532B79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Scheda</w:t>
      </w:r>
      <w:r w:rsidR="00532B79" w:rsidRPr="00532B79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</w:t>
      </w:r>
      <w:r w:rsidR="0078541C" w:rsidRPr="00532B79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p</w:t>
      </w:r>
      <w:r w:rsidRPr="00532B79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er la riflessione e la verifica nelle parrocchie</w:t>
      </w:r>
    </w:p>
    <w:p w:rsidR="00793F16" w:rsidRDefault="00793F16" w:rsidP="00D655B4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327A12" w:rsidRPr="00D655B4" w:rsidRDefault="00327A12" w:rsidP="00D655B4">
      <w:pPr>
        <w:spacing w:after="0" w:line="264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8F1339" w:rsidRPr="00FC7BF5" w:rsidRDefault="00342D2B" w:rsidP="00FC7BF5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Il parroco introduce la riflessione facendo riferimento ad uno dei seguenti brani biblici:</w:t>
      </w:r>
    </w:p>
    <w:p w:rsidR="00793F16" w:rsidRPr="00FC7BF5" w:rsidRDefault="00793F16" w:rsidP="00FC7BF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AFA" w:rsidRPr="00FC7BF5" w:rsidRDefault="00BF574D" w:rsidP="00FC7BF5">
      <w:pPr>
        <w:spacing w:after="0" w:line="264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Atti</w:t>
      </w:r>
      <w:r w:rsidRPr="00FC7BF5">
        <w:rPr>
          <w:rFonts w:ascii="Times New Roman" w:hAnsi="Times New Roman" w:cs="Times New Roman"/>
          <w:sz w:val="24"/>
          <w:szCs w:val="24"/>
        </w:rPr>
        <w:t xml:space="preserve"> 2, 42-44</w:t>
      </w:r>
      <w:r w:rsidR="004E7AFA" w:rsidRPr="00FC7BF5">
        <w:rPr>
          <w:rFonts w:ascii="Times New Roman" w:hAnsi="Times New Roman" w:cs="Times New Roman"/>
          <w:sz w:val="24"/>
          <w:szCs w:val="24"/>
        </w:rPr>
        <w:t>:</w:t>
      </w:r>
      <w:r w:rsidR="00342D2B" w:rsidRPr="00FC7BF5">
        <w:rPr>
          <w:rFonts w:ascii="Times New Roman" w:hAnsi="Times New Roman" w:cs="Times New Roman"/>
          <w:sz w:val="24"/>
          <w:szCs w:val="24"/>
        </w:rPr>
        <w:t xml:space="preserve"> La vita della prima comunità</w:t>
      </w:r>
    </w:p>
    <w:p w:rsidR="00342D2B" w:rsidRPr="00FC7BF5" w:rsidRDefault="00342D2B" w:rsidP="00FC7BF5">
      <w:pPr>
        <w:tabs>
          <w:tab w:val="left" w:pos="2552"/>
        </w:tabs>
        <w:spacing w:after="0" w:line="264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 xml:space="preserve">Apocalisse </w:t>
      </w:r>
      <w:r w:rsidRPr="00FC7BF5">
        <w:rPr>
          <w:rFonts w:ascii="Times New Roman" w:hAnsi="Times New Roman" w:cs="Times New Roman"/>
          <w:sz w:val="24"/>
          <w:szCs w:val="24"/>
        </w:rPr>
        <w:t>cc 2-3:</w:t>
      </w:r>
      <w:r w:rsidR="00FC7BF5">
        <w:rPr>
          <w:rFonts w:ascii="Times New Roman" w:hAnsi="Times New Roman" w:cs="Times New Roman"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sz w:val="24"/>
          <w:szCs w:val="24"/>
        </w:rPr>
        <w:t>Lettere alle sette chiese, che evidenziano le luci e le ombre delle prime comunità.</w:t>
      </w:r>
    </w:p>
    <w:p w:rsidR="00342D2B" w:rsidRPr="00FC7BF5" w:rsidRDefault="00342D2B" w:rsidP="00FC7BF5">
      <w:pPr>
        <w:tabs>
          <w:tab w:val="left" w:pos="2977"/>
        </w:tabs>
        <w:spacing w:after="0" w:line="264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O altri brani simili</w:t>
      </w:r>
    </w:p>
    <w:p w:rsidR="00D6356F" w:rsidRPr="00FC7BF5" w:rsidRDefault="00D6356F" w:rsidP="00FC7BF5">
      <w:pPr>
        <w:tabs>
          <w:tab w:val="left" w:pos="2977"/>
        </w:tabs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7AFA" w:rsidRPr="00FC7BF5" w:rsidRDefault="00342D2B" w:rsidP="00FC7BF5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Richiamerà, poi, sommariamente il rinnovamento voluto dal Concilio Vaticano II,</w:t>
      </w:r>
      <w:r w:rsidR="00D6356F" w:rsidRPr="00FC7BF5">
        <w:rPr>
          <w:rFonts w:ascii="Times New Roman" w:hAnsi="Times New Roman" w:cs="Times New Roman"/>
          <w:sz w:val="24"/>
          <w:szCs w:val="24"/>
        </w:rPr>
        <w:t xml:space="preserve"> </w:t>
      </w:r>
      <w:r w:rsidR="007A29A7" w:rsidRPr="00FC7BF5">
        <w:rPr>
          <w:rFonts w:ascii="Times New Roman" w:hAnsi="Times New Roman" w:cs="Times New Roman"/>
          <w:sz w:val="24"/>
          <w:szCs w:val="24"/>
        </w:rPr>
        <w:t>i</w:t>
      </w:r>
      <w:r w:rsidR="00BF574D" w:rsidRPr="00FC7BF5">
        <w:rPr>
          <w:rFonts w:ascii="Times New Roman" w:hAnsi="Times New Roman" w:cs="Times New Roman"/>
          <w:sz w:val="24"/>
          <w:szCs w:val="24"/>
        </w:rPr>
        <w:t xml:space="preserve">n particolare </w:t>
      </w:r>
      <w:r w:rsidR="0078541C" w:rsidRPr="00FC7BF5">
        <w:rPr>
          <w:rFonts w:ascii="Times New Roman" w:hAnsi="Times New Roman" w:cs="Times New Roman"/>
          <w:sz w:val="24"/>
          <w:szCs w:val="24"/>
        </w:rPr>
        <w:t>le</w:t>
      </w:r>
      <w:r w:rsidR="00BF574D" w:rsidRPr="00FC7BF5">
        <w:rPr>
          <w:rFonts w:ascii="Times New Roman" w:hAnsi="Times New Roman" w:cs="Times New Roman"/>
          <w:sz w:val="24"/>
          <w:szCs w:val="24"/>
        </w:rPr>
        <w:t xml:space="preserve"> quattr</w:t>
      </w:r>
      <w:r w:rsidR="004E7AFA" w:rsidRPr="00FC7BF5">
        <w:rPr>
          <w:rFonts w:ascii="Times New Roman" w:hAnsi="Times New Roman" w:cs="Times New Roman"/>
          <w:sz w:val="24"/>
          <w:szCs w:val="24"/>
        </w:rPr>
        <w:t>o</w:t>
      </w:r>
      <w:r w:rsidR="00BC32F0" w:rsidRPr="00FC7BF5">
        <w:rPr>
          <w:rFonts w:ascii="Times New Roman" w:hAnsi="Times New Roman" w:cs="Times New Roman"/>
          <w:sz w:val="24"/>
          <w:szCs w:val="24"/>
        </w:rPr>
        <w:t xml:space="preserve"> Costituzioni C</w:t>
      </w:r>
      <w:r w:rsidR="00BF574D" w:rsidRPr="00FC7BF5">
        <w:rPr>
          <w:rFonts w:ascii="Times New Roman" w:hAnsi="Times New Roman" w:cs="Times New Roman"/>
          <w:sz w:val="24"/>
          <w:szCs w:val="24"/>
        </w:rPr>
        <w:t>onciliari</w:t>
      </w:r>
      <w:r w:rsidR="00BC32F0" w:rsidRPr="00FC7BF5">
        <w:rPr>
          <w:rFonts w:ascii="Times New Roman" w:hAnsi="Times New Roman" w:cs="Times New Roman"/>
          <w:sz w:val="24"/>
          <w:szCs w:val="24"/>
        </w:rPr>
        <w:t>:</w:t>
      </w:r>
    </w:p>
    <w:p w:rsidR="004E7AFA" w:rsidRPr="00FC7BF5" w:rsidRDefault="00BF574D" w:rsidP="00FC7BF5">
      <w:pPr>
        <w:pStyle w:val="Paragrafoelenco"/>
        <w:spacing w:after="0" w:line="264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b/>
          <w:i/>
          <w:sz w:val="24"/>
          <w:szCs w:val="24"/>
        </w:rPr>
        <w:t xml:space="preserve">Dei </w:t>
      </w: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Verbum</w:t>
      </w:r>
      <w:proofErr w:type="spellEnd"/>
      <w:r w:rsidRPr="00FC7BF5">
        <w:rPr>
          <w:rFonts w:ascii="Times New Roman" w:hAnsi="Times New Roman" w:cs="Times New Roman"/>
          <w:sz w:val="24"/>
          <w:szCs w:val="24"/>
        </w:rPr>
        <w:t>, sulla Parola di Dio e la Divina rivelazione</w:t>
      </w:r>
    </w:p>
    <w:p w:rsidR="004E7AFA" w:rsidRPr="00FC7BF5" w:rsidRDefault="00BF574D" w:rsidP="00FC7BF5">
      <w:pPr>
        <w:pStyle w:val="Paragrafoelenco"/>
        <w:spacing w:after="0" w:line="264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Sacrosanctum</w:t>
      </w:r>
      <w:proofErr w:type="spellEnd"/>
      <w:r w:rsidRPr="00FC7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Concilium</w:t>
      </w:r>
      <w:proofErr w:type="spellEnd"/>
      <w:r w:rsidR="00BC32F0" w:rsidRPr="00FC7BF5">
        <w:rPr>
          <w:rFonts w:ascii="Times New Roman" w:hAnsi="Times New Roman" w:cs="Times New Roman"/>
          <w:sz w:val="24"/>
          <w:szCs w:val="24"/>
        </w:rPr>
        <w:t xml:space="preserve">, </w:t>
      </w:r>
      <w:r w:rsidRPr="00FC7BF5">
        <w:rPr>
          <w:rFonts w:ascii="Times New Roman" w:hAnsi="Times New Roman" w:cs="Times New Roman"/>
          <w:sz w:val="24"/>
          <w:szCs w:val="24"/>
        </w:rPr>
        <w:t>sulla Liturgia</w:t>
      </w:r>
    </w:p>
    <w:p w:rsidR="004E7AFA" w:rsidRPr="00FC7BF5" w:rsidRDefault="00BF574D" w:rsidP="00FC7BF5">
      <w:pPr>
        <w:pStyle w:val="Paragrafoelenco"/>
        <w:spacing w:after="0" w:line="264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b/>
          <w:i/>
          <w:sz w:val="24"/>
          <w:szCs w:val="24"/>
        </w:rPr>
        <w:t xml:space="preserve">Lumen </w:t>
      </w: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Gentium</w:t>
      </w:r>
      <w:proofErr w:type="spellEnd"/>
      <w:r w:rsidR="00BC32F0" w:rsidRPr="00FC7BF5">
        <w:rPr>
          <w:rFonts w:ascii="Times New Roman" w:hAnsi="Times New Roman" w:cs="Times New Roman"/>
          <w:sz w:val="24"/>
          <w:szCs w:val="24"/>
        </w:rPr>
        <w:t>,</w:t>
      </w:r>
      <w:r w:rsidRPr="00FC7BF5">
        <w:rPr>
          <w:rFonts w:ascii="Times New Roman" w:hAnsi="Times New Roman" w:cs="Times New Roman"/>
          <w:sz w:val="24"/>
          <w:szCs w:val="24"/>
        </w:rPr>
        <w:t xml:space="preserve"> sulla Chiesa</w:t>
      </w:r>
    </w:p>
    <w:p w:rsidR="00BF574D" w:rsidRPr="00FC7BF5" w:rsidRDefault="00BF574D" w:rsidP="00FC7BF5">
      <w:pPr>
        <w:spacing w:after="0" w:line="264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Gaudium</w:t>
      </w:r>
      <w:proofErr w:type="spellEnd"/>
      <w:r w:rsidRPr="00FC7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et</w:t>
      </w:r>
      <w:proofErr w:type="spellEnd"/>
      <w:r w:rsidRPr="00FC7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7BF5">
        <w:rPr>
          <w:rFonts w:ascii="Times New Roman" w:hAnsi="Times New Roman" w:cs="Times New Roman"/>
          <w:b/>
          <w:i/>
          <w:sz w:val="24"/>
          <w:szCs w:val="24"/>
        </w:rPr>
        <w:t>Spes</w:t>
      </w:r>
      <w:proofErr w:type="spellEnd"/>
      <w:r w:rsidR="00BC32F0" w:rsidRPr="00FC7BF5">
        <w:rPr>
          <w:rFonts w:ascii="Times New Roman" w:hAnsi="Times New Roman" w:cs="Times New Roman"/>
          <w:sz w:val="24"/>
          <w:szCs w:val="24"/>
        </w:rPr>
        <w:t>,</w:t>
      </w:r>
      <w:r w:rsidR="00FC7BF5">
        <w:rPr>
          <w:rFonts w:ascii="Times New Roman" w:hAnsi="Times New Roman" w:cs="Times New Roman"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sz w:val="24"/>
          <w:szCs w:val="24"/>
        </w:rPr>
        <w:t>sulla Chiesa nel mondo contemporaneo</w:t>
      </w:r>
    </w:p>
    <w:p w:rsidR="00D6356F" w:rsidRPr="00FC7BF5" w:rsidRDefault="00D6356F" w:rsidP="00FC7BF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41C" w:rsidRPr="00FC7BF5" w:rsidRDefault="00342D2B" w:rsidP="00FC7BF5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Infine può richiamare gli Or</w:t>
      </w:r>
      <w:r w:rsidR="00BF574D" w:rsidRPr="00FC7BF5">
        <w:rPr>
          <w:rFonts w:ascii="Times New Roman" w:hAnsi="Times New Roman" w:cs="Times New Roman"/>
          <w:sz w:val="24"/>
          <w:szCs w:val="24"/>
        </w:rPr>
        <w:t>ie</w:t>
      </w:r>
      <w:r w:rsidR="0078541C" w:rsidRPr="00FC7BF5">
        <w:rPr>
          <w:rFonts w:ascii="Times New Roman" w:hAnsi="Times New Roman" w:cs="Times New Roman"/>
          <w:sz w:val="24"/>
          <w:szCs w:val="24"/>
        </w:rPr>
        <w:t>n</w:t>
      </w:r>
      <w:r w:rsidR="00BF574D" w:rsidRPr="00FC7BF5">
        <w:rPr>
          <w:rFonts w:ascii="Times New Roman" w:hAnsi="Times New Roman" w:cs="Times New Roman"/>
          <w:sz w:val="24"/>
          <w:szCs w:val="24"/>
        </w:rPr>
        <w:t>tamenti Pastorali della Chiesa italiana negli ultimi decenni</w:t>
      </w:r>
      <w:r w:rsidRPr="00FC7BF5">
        <w:rPr>
          <w:rFonts w:ascii="Times New Roman" w:hAnsi="Times New Roman" w:cs="Times New Roman"/>
          <w:sz w:val="24"/>
          <w:szCs w:val="24"/>
        </w:rPr>
        <w:t>.</w:t>
      </w:r>
    </w:p>
    <w:p w:rsidR="007A29A7" w:rsidRDefault="007A29A7" w:rsidP="00FC7BF5">
      <w:pPr>
        <w:pStyle w:val="Paragrafoelenco"/>
        <w:pBdr>
          <w:bottom w:val="single" w:sz="6" w:space="1" w:color="auto"/>
        </w:pBdr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BF5" w:rsidRDefault="00FC7BF5" w:rsidP="00D655B4">
      <w:pPr>
        <w:pStyle w:val="Paragrafoelenco"/>
        <w:spacing w:after="0" w:line="264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A12" w:rsidRDefault="00327A12" w:rsidP="00D655B4">
      <w:pPr>
        <w:pStyle w:val="Paragrafoelenco"/>
        <w:spacing w:after="0" w:line="264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74D" w:rsidRPr="00FC7BF5" w:rsidRDefault="00BF574D" w:rsidP="00D655B4">
      <w:pPr>
        <w:pStyle w:val="Paragrafoelenco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Per esemplificare, si propone di seguito una traccia per la riflessione e la verifica.</w:t>
      </w:r>
    </w:p>
    <w:p w:rsidR="00BF574D" w:rsidRPr="00FC7BF5" w:rsidRDefault="00BF574D" w:rsidP="00D655B4">
      <w:pPr>
        <w:pStyle w:val="Paragrafoelenco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4D" w:rsidRPr="00FC7BF5" w:rsidRDefault="00342D2B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Ripartire dall’Annuncio del Vangelo</w:t>
      </w:r>
    </w:p>
    <w:p w:rsidR="00342D2B" w:rsidRPr="00FC7BF5" w:rsidRDefault="007A29A7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Non si può più d</w:t>
      </w:r>
      <w:r w:rsidR="00342D2B" w:rsidRPr="00FC7BF5">
        <w:rPr>
          <w:rFonts w:ascii="Times New Roman" w:hAnsi="Times New Roman" w:cs="Times New Roman"/>
          <w:sz w:val="24"/>
          <w:szCs w:val="24"/>
        </w:rPr>
        <w:t xml:space="preserve">are per scontato che si sappia chi è Gesù Cristo, che si conosca il Vangelo, che si abbia una qualche esperienza di Chiesa. C’è bisogno di un </w:t>
      </w:r>
      <w:r w:rsidR="00342D2B" w:rsidRPr="00FC7BF5">
        <w:rPr>
          <w:rFonts w:ascii="Times New Roman" w:hAnsi="Times New Roman" w:cs="Times New Roman"/>
          <w:i/>
          <w:sz w:val="24"/>
          <w:szCs w:val="24"/>
        </w:rPr>
        <w:t>rinnovato Primo Annuncio della fede.</w:t>
      </w:r>
    </w:p>
    <w:p w:rsidR="00DF69F0" w:rsidRPr="00FC7BF5" w:rsidRDefault="00342D2B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A che punto è l’evangelizzazione nelle nostre comunità?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La comunicazione della fede da credente a credente, da persona a persona?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Si avverte l’ansia di “uscire” dai nostri ambienti pe</w:t>
      </w:r>
      <w:r w:rsidR="00DF69F0" w:rsidRPr="00FC7BF5">
        <w:rPr>
          <w:rFonts w:ascii="Times New Roman" w:hAnsi="Times New Roman" w:cs="Times New Roman"/>
          <w:i/>
          <w:sz w:val="24"/>
          <w:szCs w:val="24"/>
        </w:rPr>
        <w:t>r forme di annuncio del Vangelo?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Si fa la visita missionaria alle famigli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>e</w:t>
      </w:r>
      <w:r w:rsidRPr="00FC7BF5">
        <w:rPr>
          <w:rFonts w:ascii="Times New Roman" w:hAnsi="Times New Roman" w:cs="Times New Roman"/>
          <w:i/>
          <w:sz w:val="24"/>
          <w:szCs w:val="24"/>
        </w:rPr>
        <w:t xml:space="preserve"> della parrocchia?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9F0" w:rsidRPr="00FC7BF5">
        <w:rPr>
          <w:rFonts w:ascii="Times New Roman" w:hAnsi="Times New Roman" w:cs="Times New Roman"/>
          <w:i/>
          <w:sz w:val="24"/>
          <w:szCs w:val="24"/>
        </w:rPr>
        <w:t>Si pensa ad iniziative organiche di proposta del messaggio cristiano soprattutto ai cosiddetti “lontani”?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9F0" w:rsidRPr="00FC7BF5">
        <w:rPr>
          <w:rFonts w:ascii="Times New Roman" w:hAnsi="Times New Roman" w:cs="Times New Roman"/>
          <w:i/>
          <w:sz w:val="24"/>
          <w:szCs w:val="24"/>
        </w:rPr>
        <w:t>La nostra Chiesa incide sulla cultura della nostra società?</w:t>
      </w:r>
    </w:p>
    <w:p w:rsidR="00DF69F0" w:rsidRPr="00FC7BF5" w:rsidRDefault="00DF69F0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F69F0" w:rsidRPr="00FC7BF5" w:rsidRDefault="00DF69F0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L’Iniziazione cristiana</w:t>
      </w:r>
    </w:p>
    <w:p w:rsidR="00DF69F0" w:rsidRPr="00FC7BF5" w:rsidRDefault="00DF69F0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La Chiesa madre</w:t>
      </w:r>
      <w:r w:rsidR="000578A8" w:rsidRPr="00FC7BF5">
        <w:rPr>
          <w:rFonts w:ascii="Times New Roman" w:hAnsi="Times New Roman" w:cs="Times New Roman"/>
          <w:sz w:val="24"/>
          <w:szCs w:val="24"/>
        </w:rPr>
        <w:t xml:space="preserve"> genera i suoi figli nell’Iniziazione cristiana, attraverso i sacramenti del Battesimo, dell’Eucarestia e della Confermazione</w:t>
      </w:r>
      <w:r w:rsidR="00F126F8" w:rsidRPr="00FC7BF5">
        <w:rPr>
          <w:rFonts w:ascii="Times New Roman" w:hAnsi="Times New Roman" w:cs="Times New Roman"/>
          <w:sz w:val="24"/>
          <w:szCs w:val="24"/>
        </w:rPr>
        <w:t>.</w:t>
      </w:r>
    </w:p>
    <w:p w:rsidR="000578A8" w:rsidRDefault="000578A8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Nella comunità ci sono persone non battezzate che chiedono di diventare cristiani?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In tali casi si fa il cammino di Iniziazione previsto dal Rito di Iniziazione cristiana degli adulti?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Come si vive l’Iniziazione cristiana dei fanciulli: l’ammissione al Battesimo e all’Eucarestia? Qual è la loro partecipazione al cammino di Iniziazione? La partecipazione alla Messa domenicale viene proposta e vissuta come momento essenziale della preparazione ai sacramenti? Si chiede ai genitori di partecipare ad un appropriato cammino di formazione parallelo a quello dei figli?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Nella catechesi di Iniziazione cristiana si educa alla giustizia (legalità), alla pace e alla salvaguardia del creato?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I catechisti ricevono un’adeguata formazione?</w:t>
      </w:r>
    </w:p>
    <w:p w:rsidR="00FC7BF5" w:rsidRDefault="00FC7BF5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BF5" w:rsidRDefault="00FC7BF5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BF5" w:rsidRPr="00FC7BF5" w:rsidRDefault="00FC7BF5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6A9" w:rsidRPr="00FC7BF5" w:rsidRDefault="000776A9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lastRenderedPageBreak/>
        <w:t>Gli itinerari di catechesi</w:t>
      </w:r>
    </w:p>
    <w:p w:rsidR="000776A9" w:rsidRPr="00FC7BF5" w:rsidRDefault="000776A9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Esistono in parrocchia itinerari di catechesi per le diverse età, in particolare la catechesi degli adulti? La catechesi è permanente e non solo finalizzata ai sacramenti? Si fa catechesi al popolo?</w:t>
      </w:r>
    </w:p>
    <w:p w:rsidR="000776A9" w:rsidRPr="00FC7BF5" w:rsidRDefault="000776A9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76A9" w:rsidRPr="00FC7BF5" w:rsidRDefault="000776A9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La Celebrazione eucaristica nel giorno del Signore</w:t>
      </w:r>
    </w:p>
    <w:p w:rsidR="000776A9" w:rsidRPr="00FC7BF5" w:rsidRDefault="000776A9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La vita della parrocchia ha il suo centro nel giorno del Signore e l’Eucarestia è il cuore della Domenica.</w:t>
      </w:r>
    </w:p>
    <w:p w:rsidR="000776A9" w:rsidRPr="00FC7BF5" w:rsidRDefault="000776A9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Le nostre parrocchie ribadiscono il dovere-bisogno della fedeltà alla Messa domenicale?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La Domenica viene vissuta come il giorno del Signore e il giorno dell’uomo, nella dimensione della festa? Viene curata la qualità delle celebrazioni eucaristiche domenicali (proclamazione della Parola, l’omelia, valorizzazione dei segni, legame tra liturgia e vita)? Le nostre liturgie eucaristiche domenicali sono serie, semplici e belle?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Come si celebrano gli altri sacramenti?</w:t>
      </w:r>
    </w:p>
    <w:p w:rsidR="00F3521A" w:rsidRPr="00FC7BF5" w:rsidRDefault="00F3521A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3521A" w:rsidRPr="00FC7BF5" w:rsidRDefault="00F3521A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La cura degli adulti e della famiglia</w:t>
      </w:r>
    </w:p>
    <w:p w:rsidR="00F3521A" w:rsidRPr="00FC7BF5" w:rsidRDefault="00F3521A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 xml:space="preserve">La parrocchia missionaria fa della famiglia un luogo privilegiato della sua azione, scoprendosi essa stessa famiglia di famiglie. </w:t>
      </w:r>
    </w:p>
    <w:p w:rsidR="00F3521A" w:rsidRPr="00FC7BF5" w:rsidRDefault="00F3521A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 xml:space="preserve">Come si vive la preparazione al matrimonio e alla famiglia, che per molti è occasione di contatto con la comunità cristiana dopo anni di lontananza? Come si vive la nascita dei figli, con la preparazione al Battesimo? </w:t>
      </w:r>
      <w:r w:rsidR="00F126F8" w:rsidRPr="00FC7BF5">
        <w:rPr>
          <w:rFonts w:ascii="Times New Roman" w:hAnsi="Times New Roman" w:cs="Times New Roman"/>
          <w:i/>
          <w:sz w:val="24"/>
          <w:szCs w:val="24"/>
        </w:rPr>
        <w:t>Come si vive la richiesta di catechesi e di sacramenti pe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>r i figli da parte dei genitori?</w:t>
      </w:r>
      <w:r w:rsidR="00F126F8" w:rsidRPr="00FC7BF5">
        <w:rPr>
          <w:rFonts w:ascii="Times New Roman" w:hAnsi="Times New Roman" w:cs="Times New Roman"/>
          <w:i/>
          <w:sz w:val="24"/>
          <w:szCs w:val="24"/>
        </w:rPr>
        <w:t xml:space="preserve"> Ci sono esperienze di catechesi familiari? La parrocchia è vicina alle famiglie nei momenti di difficoltà?</w:t>
      </w:r>
      <w:r w:rsidR="002A07FF" w:rsidRPr="00FC7BF5">
        <w:rPr>
          <w:rFonts w:ascii="Times New Roman" w:hAnsi="Times New Roman" w:cs="Times New Roman"/>
          <w:i/>
          <w:sz w:val="24"/>
          <w:szCs w:val="24"/>
        </w:rPr>
        <w:t xml:space="preserve"> Si prende cura anche dei matrimoni in difficoltà e delle situazioni irregolari?</w:t>
      </w:r>
    </w:p>
    <w:p w:rsidR="002A07FF" w:rsidRPr="00FC7BF5" w:rsidRDefault="002A07FF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A07FF" w:rsidRPr="00FC7BF5" w:rsidRDefault="002A07FF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La cura dei ragazzi e dei giovani</w:t>
      </w:r>
    </w:p>
    <w:p w:rsidR="002A07FF" w:rsidRPr="00FC7BF5" w:rsidRDefault="002A07FF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Come vive la parrocchia l’educazione dei ragazzi? Esiste l’Oratorio parrocchiale? Come vive la parrocchia l’attenzione ai giovani</w:t>
      </w:r>
      <w:r w:rsidRPr="00FC7BF5">
        <w:rPr>
          <w:rFonts w:ascii="Times New Roman" w:hAnsi="Times New Roman" w:cs="Times New Roman"/>
          <w:sz w:val="24"/>
          <w:szCs w:val="24"/>
        </w:rPr>
        <w:t>?</w:t>
      </w:r>
    </w:p>
    <w:p w:rsidR="002A07FF" w:rsidRPr="00FC7BF5" w:rsidRDefault="002A07FF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A07FF" w:rsidRPr="00FC7BF5" w:rsidRDefault="002A07FF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La cura e la formazione dei laici e delle laiche</w:t>
      </w:r>
    </w:p>
    <w:p w:rsidR="002A07FF" w:rsidRPr="00FC7BF5" w:rsidRDefault="00504DA0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La cura e la formazione del laicato rappresentano un impegno urgente.</w:t>
      </w:r>
    </w:p>
    <w:p w:rsidR="00504DA0" w:rsidRDefault="00504DA0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Esiste in parrocchia l’Azione Cattolica? Esist</w:t>
      </w:r>
      <w:r w:rsidR="007A29A7" w:rsidRPr="00FC7BF5">
        <w:rPr>
          <w:rFonts w:ascii="Times New Roman" w:hAnsi="Times New Roman" w:cs="Times New Roman"/>
          <w:i/>
          <w:sz w:val="24"/>
          <w:szCs w:val="24"/>
        </w:rPr>
        <w:t>ono</w:t>
      </w:r>
      <w:r w:rsidRPr="00FC7BF5">
        <w:rPr>
          <w:rFonts w:ascii="Times New Roman" w:hAnsi="Times New Roman" w:cs="Times New Roman"/>
          <w:i/>
          <w:sz w:val="24"/>
          <w:szCs w:val="24"/>
        </w:rPr>
        <w:t xml:space="preserve"> movimenti e gruppi ecclesiali, quali? Qual è il grado di comunione tra questi e la vita della parrocchia? Qual è il grado di corresponsabilità e di partecipazione vissuta alla vita della comunità da parte dei laici?</w:t>
      </w:r>
    </w:p>
    <w:p w:rsidR="00FC7BF5" w:rsidRPr="00FC7BF5" w:rsidRDefault="00FC7BF5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DA0" w:rsidRPr="00FC7BF5" w:rsidRDefault="00504DA0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La vita di comunione nella comunità</w:t>
      </w:r>
    </w:p>
    <w:p w:rsidR="00504DA0" w:rsidRPr="00FC7BF5" w:rsidRDefault="00504DA0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Forme specifiche di corresponsabilità nella parrocchia sono gli organismi di partecipazione, specialmente i Consigli Pastorali parrocchiali. Altrettanto importante è il regolare funzionamento del Consiglio per gli Affari Economici.</w:t>
      </w:r>
    </w:p>
    <w:p w:rsidR="00504DA0" w:rsidRPr="00FC7BF5" w:rsidRDefault="00504DA0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Esiste in parrocchia il Consiglio Pastorale parrocchiale? E il Consiglio per gli Affari Economici? Si convoca periodicamente l’Assemblea parrocchiale?</w:t>
      </w:r>
    </w:p>
    <w:p w:rsidR="007A29A7" w:rsidRPr="00FC7BF5" w:rsidRDefault="007A29A7" w:rsidP="00FC7BF5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DA0" w:rsidRPr="00FC7BF5" w:rsidRDefault="00504DA0" w:rsidP="00FC7BF5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F5">
        <w:rPr>
          <w:rFonts w:ascii="Times New Roman" w:hAnsi="Times New Roman" w:cs="Times New Roman"/>
          <w:b/>
          <w:sz w:val="24"/>
          <w:szCs w:val="24"/>
        </w:rPr>
        <w:t>Il Legame della parrocchia con il territorio</w:t>
      </w:r>
    </w:p>
    <w:p w:rsidR="00504DA0" w:rsidRPr="00FC7BF5" w:rsidRDefault="002D522C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«</w:t>
      </w:r>
      <w:r w:rsidR="00504DA0" w:rsidRPr="00FC7BF5">
        <w:rPr>
          <w:rFonts w:ascii="Times New Roman" w:hAnsi="Times New Roman" w:cs="Times New Roman"/>
          <w:i/>
          <w:sz w:val="24"/>
          <w:szCs w:val="24"/>
        </w:rPr>
        <w:t>Le gioie e le speranze, i dolori e</w:t>
      </w:r>
      <w:r w:rsidR="00F73A75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DA0" w:rsidRPr="00FC7BF5">
        <w:rPr>
          <w:rFonts w:ascii="Times New Roman" w:hAnsi="Times New Roman" w:cs="Times New Roman"/>
          <w:i/>
          <w:sz w:val="24"/>
          <w:szCs w:val="24"/>
        </w:rPr>
        <w:t>le angosce degli uomini di oggi, soprattutto dei poveri e dei sofferenti, sono anche le gioie e le speranze, i dolori e le angosce dei discepoli di Cristo, e nulla vi è di genuinamente umano che non trovi eco nel loro cuore</w:t>
      </w:r>
      <w:r w:rsidRPr="00FC7BF5">
        <w:rPr>
          <w:rFonts w:ascii="Times New Roman" w:hAnsi="Times New Roman" w:cs="Times New Roman"/>
          <w:i/>
          <w:sz w:val="24"/>
          <w:szCs w:val="24"/>
        </w:rPr>
        <w:t>»</w:t>
      </w:r>
      <w:r w:rsidR="00504DA0" w:rsidRPr="00FC7B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4DA0" w:rsidRPr="00FC7BF5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504DA0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DA0" w:rsidRPr="00FC7BF5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504DA0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DA0" w:rsidRPr="00FC7BF5">
        <w:rPr>
          <w:rFonts w:ascii="Times New Roman" w:hAnsi="Times New Roman" w:cs="Times New Roman"/>
          <w:i/>
          <w:sz w:val="24"/>
          <w:szCs w:val="24"/>
        </w:rPr>
        <w:t>Spes</w:t>
      </w:r>
      <w:proofErr w:type="spellEnd"/>
      <w:r w:rsidR="00504DA0" w:rsidRPr="00FC7BF5">
        <w:rPr>
          <w:rFonts w:ascii="Times New Roman" w:hAnsi="Times New Roman" w:cs="Times New Roman"/>
          <w:sz w:val="24"/>
          <w:szCs w:val="24"/>
        </w:rPr>
        <w:t xml:space="preserve"> n. 1).</w:t>
      </w:r>
    </w:p>
    <w:p w:rsidR="00504DA0" w:rsidRPr="00FC7BF5" w:rsidRDefault="00504DA0" w:rsidP="00FC7BF5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7BF5">
        <w:rPr>
          <w:rFonts w:ascii="Times New Roman" w:hAnsi="Times New Roman" w:cs="Times New Roman"/>
          <w:sz w:val="24"/>
          <w:szCs w:val="24"/>
        </w:rPr>
        <w:t>La presenza della parrocchia nel territorio si esprime nel tessere rapporti diretti con tutti i suoi abitanti, cristiani e non cristiani, partecipi della vita della comunità o ai suoi margini. Nulla nella vita della gente, eventi lieti o tristi, deve sfuggire alla conoscenza e alla presenza discreta ed attiva della parrocchia</w:t>
      </w:r>
      <w:r w:rsidR="00F73A75" w:rsidRPr="00FC7BF5">
        <w:rPr>
          <w:rFonts w:ascii="Times New Roman" w:hAnsi="Times New Roman" w:cs="Times New Roman"/>
          <w:sz w:val="24"/>
          <w:szCs w:val="24"/>
        </w:rPr>
        <w:t>.</w:t>
      </w:r>
    </w:p>
    <w:p w:rsidR="00716F3A" w:rsidRPr="00FC7BF5" w:rsidRDefault="00F73A75" w:rsidP="00FC7BF5">
      <w:pPr>
        <w:pStyle w:val="Paragrafoelenco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BF5">
        <w:rPr>
          <w:rFonts w:ascii="Times New Roman" w:hAnsi="Times New Roman" w:cs="Times New Roman"/>
          <w:i/>
          <w:sz w:val="24"/>
          <w:szCs w:val="24"/>
        </w:rPr>
        <w:t>Come vive la comunità la sollecitudine verso i più deboli e i poveri? Gli Orientamenti Pastorali chiedevano una “Caritas parrocchiale in ogni comunità”: è un obiettivo realizzato nella nostra parrocchia?</w:t>
      </w:r>
      <w:r w:rsidR="002D522C" w:rsidRPr="00FC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F5">
        <w:rPr>
          <w:rFonts w:ascii="Times New Roman" w:hAnsi="Times New Roman" w:cs="Times New Roman"/>
          <w:i/>
          <w:sz w:val="24"/>
          <w:szCs w:val="24"/>
        </w:rPr>
        <w:t>Presenza nel territorio è anche capacità da parte della parrocchia di interloquire con gli altri soggetti sociali nel territorio: i cristiani laici partecipano alla vita della città?</w:t>
      </w:r>
    </w:p>
    <w:sectPr w:rsidR="00716F3A" w:rsidRPr="00FC7BF5" w:rsidSect="00FA7AE3">
      <w:footerReference w:type="default" r:id="rId8"/>
      <w:pgSz w:w="11906" w:h="16838" w:code="9"/>
      <w:pgMar w:top="851" w:right="851" w:bottom="851" w:left="851" w:header="709" w:footer="3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A8" w:rsidRDefault="008022A8" w:rsidP="005557BD">
      <w:pPr>
        <w:spacing w:after="0" w:line="240" w:lineRule="auto"/>
      </w:pPr>
      <w:r>
        <w:separator/>
      </w:r>
    </w:p>
  </w:endnote>
  <w:endnote w:type="continuationSeparator" w:id="0">
    <w:p w:rsidR="008022A8" w:rsidRDefault="008022A8" w:rsidP="005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5A61" w:rsidRDefault="00805A61" w:rsidP="00805A61">
        <w:pPr>
          <w:pStyle w:val="Pidipagina"/>
          <w:jc w:val="right"/>
        </w:pPr>
      </w:p>
      <w:p w:rsidR="00F126F8" w:rsidRPr="00805A61" w:rsidRDefault="00D23A93" w:rsidP="00985450">
        <w:pPr>
          <w:pStyle w:val="Pidipagina"/>
          <w:jc w:val="center"/>
          <w:rPr>
            <w:rFonts w:ascii="Times New Roman" w:hAnsi="Times New Roman" w:cs="Times New Roman"/>
          </w:rPr>
        </w:pPr>
        <w:r w:rsidRPr="00805A61">
          <w:rPr>
            <w:rFonts w:ascii="Times New Roman" w:hAnsi="Times New Roman" w:cs="Times New Roman"/>
          </w:rPr>
          <w:fldChar w:fldCharType="begin"/>
        </w:r>
        <w:r w:rsidR="00F126F8" w:rsidRPr="00805A61">
          <w:rPr>
            <w:rFonts w:ascii="Times New Roman" w:hAnsi="Times New Roman" w:cs="Times New Roman"/>
          </w:rPr>
          <w:instrText xml:space="preserve"> PAGE   \* MERGEFORMAT </w:instrText>
        </w:r>
        <w:r w:rsidRPr="00805A61">
          <w:rPr>
            <w:rFonts w:ascii="Times New Roman" w:hAnsi="Times New Roman" w:cs="Times New Roman"/>
          </w:rPr>
          <w:fldChar w:fldCharType="separate"/>
        </w:r>
        <w:r w:rsidR="00327A12">
          <w:rPr>
            <w:rFonts w:ascii="Times New Roman" w:hAnsi="Times New Roman" w:cs="Times New Roman"/>
            <w:noProof/>
          </w:rPr>
          <w:t>2</w:t>
        </w:r>
        <w:r w:rsidRPr="00805A61">
          <w:rPr>
            <w:rFonts w:ascii="Times New Roman" w:hAnsi="Times New Roman" w:cs="Times New Roman"/>
          </w:rPr>
          <w:fldChar w:fldCharType="end"/>
        </w:r>
      </w:p>
    </w:sdtContent>
  </w:sdt>
  <w:p w:rsidR="00F126F8" w:rsidRDefault="00F126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A8" w:rsidRDefault="008022A8" w:rsidP="005557BD">
      <w:pPr>
        <w:spacing w:after="0" w:line="240" w:lineRule="auto"/>
      </w:pPr>
      <w:r>
        <w:separator/>
      </w:r>
    </w:p>
  </w:footnote>
  <w:footnote w:type="continuationSeparator" w:id="0">
    <w:p w:rsidR="008022A8" w:rsidRDefault="008022A8" w:rsidP="0055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A8"/>
    <w:multiLevelType w:val="hybridMultilevel"/>
    <w:tmpl w:val="5B6212F2"/>
    <w:lvl w:ilvl="0" w:tplc="E188C170">
      <w:numFmt w:val="bullet"/>
      <w:lvlText w:val="-"/>
      <w:lvlJc w:val="left"/>
      <w:pPr>
        <w:ind w:left="1431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80845EC"/>
    <w:multiLevelType w:val="hybridMultilevel"/>
    <w:tmpl w:val="183C30D4"/>
    <w:lvl w:ilvl="0" w:tplc="927E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27191"/>
    <w:multiLevelType w:val="hybridMultilevel"/>
    <w:tmpl w:val="F342B9D6"/>
    <w:lvl w:ilvl="0" w:tplc="BC78CE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8195F"/>
    <w:multiLevelType w:val="hybridMultilevel"/>
    <w:tmpl w:val="B79C637C"/>
    <w:lvl w:ilvl="0" w:tplc="4544BA8A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84766"/>
    <w:multiLevelType w:val="hybridMultilevel"/>
    <w:tmpl w:val="A6F22046"/>
    <w:lvl w:ilvl="0" w:tplc="E188C170">
      <w:numFmt w:val="bullet"/>
      <w:lvlText w:val="-"/>
      <w:lvlJc w:val="left"/>
      <w:pPr>
        <w:ind w:left="1429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92897"/>
    <w:multiLevelType w:val="hybridMultilevel"/>
    <w:tmpl w:val="BDE81ABC"/>
    <w:lvl w:ilvl="0" w:tplc="E188C170">
      <w:numFmt w:val="bullet"/>
      <w:lvlText w:val="-"/>
      <w:lvlJc w:val="left"/>
      <w:pPr>
        <w:ind w:left="1429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F1610"/>
    <w:multiLevelType w:val="hybridMultilevel"/>
    <w:tmpl w:val="B3AC593C"/>
    <w:lvl w:ilvl="0" w:tplc="84C87A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E6825"/>
    <w:multiLevelType w:val="hybridMultilevel"/>
    <w:tmpl w:val="9F96CC7C"/>
    <w:lvl w:ilvl="0" w:tplc="E188C17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85702"/>
    <w:multiLevelType w:val="hybridMultilevel"/>
    <w:tmpl w:val="AFE21C6A"/>
    <w:lvl w:ilvl="0" w:tplc="A45C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19"/>
    <w:rsid w:val="00050166"/>
    <w:rsid w:val="000578A8"/>
    <w:rsid w:val="000776A9"/>
    <w:rsid w:val="00095B33"/>
    <w:rsid w:val="001324D9"/>
    <w:rsid w:val="001F765A"/>
    <w:rsid w:val="00225049"/>
    <w:rsid w:val="00257F3A"/>
    <w:rsid w:val="002A07FF"/>
    <w:rsid w:val="002D522C"/>
    <w:rsid w:val="002F142A"/>
    <w:rsid w:val="00327A12"/>
    <w:rsid w:val="0033627F"/>
    <w:rsid w:val="00342D2B"/>
    <w:rsid w:val="003E7687"/>
    <w:rsid w:val="00434F54"/>
    <w:rsid w:val="004568CB"/>
    <w:rsid w:val="00477F2A"/>
    <w:rsid w:val="004C22A6"/>
    <w:rsid w:val="004D12DE"/>
    <w:rsid w:val="004E7AFA"/>
    <w:rsid w:val="00504DA0"/>
    <w:rsid w:val="00516174"/>
    <w:rsid w:val="00532B79"/>
    <w:rsid w:val="005557BD"/>
    <w:rsid w:val="00584658"/>
    <w:rsid w:val="005A08C1"/>
    <w:rsid w:val="005D669B"/>
    <w:rsid w:val="005E45B4"/>
    <w:rsid w:val="00645660"/>
    <w:rsid w:val="006476AB"/>
    <w:rsid w:val="00657849"/>
    <w:rsid w:val="00673EDE"/>
    <w:rsid w:val="00703033"/>
    <w:rsid w:val="00716F3A"/>
    <w:rsid w:val="00773B02"/>
    <w:rsid w:val="0078541C"/>
    <w:rsid w:val="00793F16"/>
    <w:rsid w:val="007A29A7"/>
    <w:rsid w:val="007A453D"/>
    <w:rsid w:val="007E738F"/>
    <w:rsid w:val="007F0AD3"/>
    <w:rsid w:val="008022A8"/>
    <w:rsid w:val="00802D6B"/>
    <w:rsid w:val="00805A61"/>
    <w:rsid w:val="00864CAE"/>
    <w:rsid w:val="008B47BE"/>
    <w:rsid w:val="008C2BDF"/>
    <w:rsid w:val="008F1339"/>
    <w:rsid w:val="00936497"/>
    <w:rsid w:val="009406EB"/>
    <w:rsid w:val="00985450"/>
    <w:rsid w:val="009C6963"/>
    <w:rsid w:val="00A23FA2"/>
    <w:rsid w:val="00A50820"/>
    <w:rsid w:val="00A567FF"/>
    <w:rsid w:val="00A90CF3"/>
    <w:rsid w:val="00AA30F1"/>
    <w:rsid w:val="00AD76CD"/>
    <w:rsid w:val="00B841D9"/>
    <w:rsid w:val="00B94748"/>
    <w:rsid w:val="00BC32F0"/>
    <w:rsid w:val="00BF574D"/>
    <w:rsid w:val="00C04B56"/>
    <w:rsid w:val="00C2585D"/>
    <w:rsid w:val="00C27935"/>
    <w:rsid w:val="00C8229E"/>
    <w:rsid w:val="00C973AD"/>
    <w:rsid w:val="00D109D5"/>
    <w:rsid w:val="00D23A93"/>
    <w:rsid w:val="00D25CD3"/>
    <w:rsid w:val="00D6356F"/>
    <w:rsid w:val="00D655B4"/>
    <w:rsid w:val="00D665A8"/>
    <w:rsid w:val="00DB4AD8"/>
    <w:rsid w:val="00DF3A81"/>
    <w:rsid w:val="00DF556D"/>
    <w:rsid w:val="00DF69F0"/>
    <w:rsid w:val="00E03216"/>
    <w:rsid w:val="00E90082"/>
    <w:rsid w:val="00E94C19"/>
    <w:rsid w:val="00EC36F0"/>
    <w:rsid w:val="00F126F8"/>
    <w:rsid w:val="00F13268"/>
    <w:rsid w:val="00F3521A"/>
    <w:rsid w:val="00F73A75"/>
    <w:rsid w:val="00FA7AE3"/>
    <w:rsid w:val="00FC7BF5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56D"/>
  </w:style>
  <w:style w:type="paragraph" w:styleId="Titolo1">
    <w:name w:val="heading 1"/>
    <w:basedOn w:val="Normale"/>
    <w:next w:val="Normale"/>
    <w:link w:val="Titolo1Carattere"/>
    <w:qFormat/>
    <w:rsid w:val="00D655B4"/>
    <w:pPr>
      <w:keepNext/>
      <w:spacing w:after="0" w:line="240" w:lineRule="auto"/>
      <w:ind w:left="-567"/>
      <w:outlineLvl w:val="0"/>
    </w:pPr>
    <w:rPr>
      <w:rFonts w:ascii="Shelley-AllegroScript" w:eastAsia="Times New Roman" w:hAnsi="Shelley-AllegroScript" w:cs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C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E7AFA"/>
    <w:rPr>
      <w:color w:val="0000FF"/>
      <w:u w:val="single"/>
    </w:rPr>
  </w:style>
  <w:style w:type="character" w:customStyle="1" w:styleId="evidenza">
    <w:name w:val="evidenza"/>
    <w:basedOn w:val="Carpredefinitoparagrafo"/>
    <w:rsid w:val="004E7AFA"/>
  </w:style>
  <w:style w:type="character" w:customStyle="1" w:styleId="evidenzaparola">
    <w:name w:val="evidenza_parola"/>
    <w:basedOn w:val="Carpredefinitoparagrafo"/>
    <w:rsid w:val="004E7AFA"/>
  </w:style>
  <w:style w:type="paragraph" w:styleId="Intestazione">
    <w:name w:val="header"/>
    <w:basedOn w:val="Normale"/>
    <w:link w:val="IntestazioneCarattere"/>
    <w:uiPriority w:val="99"/>
    <w:semiHidden/>
    <w:unhideWhenUsed/>
    <w:rsid w:val="00555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57BD"/>
  </w:style>
  <w:style w:type="paragraph" w:styleId="Pidipagina">
    <w:name w:val="footer"/>
    <w:basedOn w:val="Normale"/>
    <w:link w:val="PidipaginaCarattere"/>
    <w:uiPriority w:val="99"/>
    <w:unhideWhenUsed/>
    <w:rsid w:val="00555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7BD"/>
  </w:style>
  <w:style w:type="character" w:customStyle="1" w:styleId="Titolo1Carattere">
    <w:name w:val="Titolo 1 Carattere"/>
    <w:basedOn w:val="Carpredefinitoparagrafo"/>
    <w:link w:val="Titolo1"/>
    <w:rsid w:val="00D655B4"/>
    <w:rPr>
      <w:rFonts w:ascii="Shelley-AllegroScript" w:eastAsia="Times New Roman" w:hAnsi="Shelley-AllegroScript" w:cs="Times New Roman"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448E"/>
    <w:rsid w:val="00AE448E"/>
    <w:rsid w:val="00D5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516AC50CAB406A951652A4CD9826B1">
    <w:name w:val="8E516AC50CAB406A951652A4CD9826B1"/>
    <w:rsid w:val="00AE44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1578-ABFC-43BA-BB29-5981995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Vescovo</dc:creator>
  <cp:lastModifiedBy>Gaetano</cp:lastModifiedBy>
  <cp:revision>4</cp:revision>
  <cp:lastPrinted>2014-01-11T09:53:00Z</cp:lastPrinted>
  <dcterms:created xsi:type="dcterms:W3CDTF">2014-01-11T09:34:00Z</dcterms:created>
  <dcterms:modified xsi:type="dcterms:W3CDTF">2014-01-11T10:03:00Z</dcterms:modified>
</cp:coreProperties>
</file>